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C54" w14:textId="77777777" w:rsidR="004E040E" w:rsidRPr="004E040E" w:rsidRDefault="004E040E" w:rsidP="004E040E">
      <w:pPr>
        <w:keepNext/>
        <w:keepLines/>
        <w:spacing w:before="40" w:after="0" w:line="264" w:lineRule="auto"/>
        <w:jc w:val="both"/>
        <w:outlineLvl w:val="3"/>
        <w:rPr>
          <w:rFonts w:ascii="Arial" w:eastAsia="Times New Roman" w:hAnsi="Arial" w:cs="Times New Roman"/>
          <w:b/>
          <w:color w:val="0000FF"/>
          <w:kern w:val="0"/>
          <w:sz w:val="32"/>
          <w14:ligatures w14:val="none"/>
        </w:rPr>
      </w:pPr>
      <w:bookmarkStart w:id="0" w:name="_Toc129724539"/>
      <w:r w:rsidRPr="004E040E">
        <w:rPr>
          <w:rFonts w:ascii="Arial" w:eastAsia="Times New Roman" w:hAnsi="Arial" w:cs="Times New Roman"/>
          <w:b/>
          <w:color w:val="0000FF"/>
          <w:kern w:val="0"/>
          <w:sz w:val="32"/>
          <w:szCs w:val="32"/>
          <w14:ligatures w14:val="none"/>
        </w:rPr>
        <w:t xml:space="preserve">IT.ICU - Model 3: </w:t>
      </w:r>
      <w:r w:rsidRPr="004E040E">
        <w:rPr>
          <w:rFonts w:ascii="Arial" w:eastAsia="Times New Roman" w:hAnsi="Arial" w:cs="Times New Roman"/>
          <w:b/>
          <w:kern w:val="0"/>
          <w:sz w:val="32"/>
          <w:szCs w:val="32"/>
          <w14:ligatures w14:val="none"/>
        </w:rPr>
        <w:t>Resolució</w:t>
      </w:r>
      <w:r w:rsidRPr="004E040E">
        <w:rPr>
          <w:rFonts w:ascii="Arial" w:eastAsia="Times New Roman" w:hAnsi="Arial" w:cs="Times New Roman"/>
          <w:b/>
          <w:kern w:val="0"/>
          <w:sz w:val="32"/>
          <w:szCs w:val="28"/>
          <w14:ligatures w14:val="none"/>
        </w:rPr>
        <w:t xml:space="preserve"> de l’expedient d’emissió d’informe de compatibilitat urbanística.</w:t>
      </w:r>
      <w:bookmarkEnd w:id="0"/>
      <w:r w:rsidRPr="004E040E">
        <w:rPr>
          <w:rFonts w:ascii="Arial" w:eastAsia="Times New Roman" w:hAnsi="Arial" w:cs="Times New Roman"/>
          <w:b/>
          <w:kern w:val="0"/>
          <w:sz w:val="32"/>
          <w:szCs w:val="28"/>
          <w14:ligatures w14:val="none"/>
        </w:rPr>
        <w:t xml:space="preserve"> </w:t>
      </w:r>
    </w:p>
    <w:p w14:paraId="4AB93364" w14:textId="77777777" w:rsidR="004E040E" w:rsidRPr="004E040E" w:rsidRDefault="004E040E" w:rsidP="004E040E">
      <w:pPr>
        <w:spacing w:after="120" w:line="264" w:lineRule="auto"/>
        <w:jc w:val="center"/>
        <w:rPr>
          <w:rFonts w:ascii="Arial" w:eastAsia="Times New Roman" w:hAnsi="Arial" w:cs="Times New Roman"/>
          <w:b/>
          <w:bCs/>
          <w:kern w:val="0"/>
          <w14:ligatures w14:val="none"/>
        </w:rPr>
      </w:pPr>
    </w:p>
    <w:p w14:paraId="3DF56D5A" w14:textId="77777777" w:rsidR="004E040E" w:rsidRPr="004E040E" w:rsidRDefault="004E040E" w:rsidP="004E040E">
      <w:pPr>
        <w:spacing w:after="120" w:line="264" w:lineRule="auto"/>
        <w:jc w:val="both"/>
        <w:rPr>
          <w:rFonts w:ascii="Arial" w:eastAsia="Times New Roman" w:hAnsi="Arial" w:cs="Times New Roman"/>
          <w:b/>
          <w:bCs/>
          <w:kern w:val="0"/>
          <w:sz w:val="28"/>
          <w:szCs w:val="20"/>
          <w14:ligatures w14:val="none"/>
        </w:rPr>
      </w:pPr>
      <w:r w:rsidRPr="004E040E">
        <w:rPr>
          <w:rFonts w:ascii="Arial" w:eastAsia="Times New Roman" w:hAnsi="Arial" w:cs="Times New Roman"/>
          <w:b/>
          <w:bCs/>
          <w:kern w:val="0"/>
          <w:sz w:val="28"/>
          <w:szCs w:val="20"/>
          <w14:ligatures w14:val="none"/>
        </w:rPr>
        <w:t>Identificació de l’expedient</w:t>
      </w:r>
    </w:p>
    <w:p w14:paraId="0B70F05D" w14:textId="77777777" w:rsidR="004E040E" w:rsidRPr="004E040E" w:rsidRDefault="004E040E" w:rsidP="004E040E">
      <w:pPr>
        <w:spacing w:after="0" w:line="276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E040E">
        <w:rPr>
          <w:rFonts w:ascii="Arial" w:eastAsia="Times New Roman" w:hAnsi="Arial" w:cs="Times New Roman"/>
          <w:kern w:val="0"/>
          <w:szCs w:val="20"/>
          <w14:ligatures w14:val="none"/>
        </w:rPr>
        <w:t>Assumpte: Informe de compatibilitat urbanística (IT.CU)</w:t>
      </w:r>
    </w:p>
    <w:p w14:paraId="06C1CB06" w14:textId="77777777" w:rsidR="004E040E" w:rsidRPr="004E040E" w:rsidRDefault="004E040E" w:rsidP="004E040E">
      <w:pPr>
        <w:spacing w:after="0" w:line="276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E040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Objectiu: Resolució de la sol·licitud d’emissió d’informe de compatibilitat urbanística. </w:t>
      </w:r>
    </w:p>
    <w:p w14:paraId="5396513D" w14:textId="77777777" w:rsidR="004E040E" w:rsidRPr="004E040E" w:rsidRDefault="004E040E" w:rsidP="004E040E">
      <w:pPr>
        <w:spacing w:after="0" w:line="276" w:lineRule="auto"/>
        <w:jc w:val="both"/>
        <w:rPr>
          <w:rFonts w:ascii="Arial" w:eastAsia="Times New Roman" w:hAnsi="Arial" w:cs="Times New Roman"/>
          <w:color w:val="999999"/>
          <w:kern w:val="0"/>
          <w:szCs w:val="20"/>
          <w14:ligatures w14:val="none"/>
        </w:rPr>
      </w:pPr>
      <w:r w:rsidRPr="004E040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Expedient número: </w:t>
      </w:r>
      <w:r w:rsidRPr="004E040E">
        <w:rPr>
          <w:rFonts w:ascii="Arial" w:eastAsia="Times New Roman" w:hAnsi="Arial" w:cs="Times New Roman"/>
          <w:color w:val="999999"/>
          <w:kern w:val="0"/>
          <w:szCs w:val="20"/>
          <w:highlight w:val="lightGray"/>
          <w14:ligatures w14:val="none"/>
        </w:rPr>
        <w:t>Número d’expedient</w:t>
      </w:r>
      <w:r w:rsidRPr="004E040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. </w:t>
      </w:r>
    </w:p>
    <w:p w14:paraId="48B76382" w14:textId="77777777" w:rsidR="004E040E" w:rsidRPr="004E040E" w:rsidRDefault="004E040E" w:rsidP="004E040E">
      <w:pPr>
        <w:spacing w:after="0" w:line="280" w:lineRule="exact"/>
        <w:jc w:val="both"/>
        <w:rPr>
          <w:rFonts w:ascii="Arial" w:eastAsia="Times New Roman" w:hAnsi="Arial" w:cs="Times New Roman"/>
          <w:i/>
          <w:color w:val="999999"/>
          <w:kern w:val="0"/>
          <w:szCs w:val="20"/>
          <w:highlight w:val="lightGray"/>
          <w14:ligatures w14:val="none"/>
        </w:rPr>
      </w:pPr>
      <w:r w:rsidRPr="004E040E">
        <w:rPr>
          <w:rFonts w:ascii="Arial" w:eastAsia="Verdana" w:hAnsi="Arial" w:cs="Arial"/>
          <w:color w:val="000000"/>
          <w:kern w:val="0"/>
          <w:szCs w:val="20"/>
          <w14:ligatures w14:val="none"/>
        </w:rPr>
        <w:t xml:space="preserve">Emplaçament: </w:t>
      </w:r>
      <w:r w:rsidRPr="004E040E">
        <w:rPr>
          <w:rFonts w:ascii="Arial" w:eastAsia="Times New Roman" w:hAnsi="Arial" w:cs="Times New Roman"/>
          <w:color w:val="999999"/>
          <w:kern w:val="0"/>
          <w:szCs w:val="20"/>
          <w:highlight w:val="lightGray"/>
          <w14:ligatures w14:val="none"/>
        </w:rPr>
        <w:t>carrer, CP, municipi.</w:t>
      </w:r>
    </w:p>
    <w:p w14:paraId="3E713D9B" w14:textId="77777777" w:rsidR="004E040E" w:rsidRPr="004E040E" w:rsidRDefault="004E040E" w:rsidP="004E040E">
      <w:pPr>
        <w:spacing w:after="0" w:line="280" w:lineRule="exact"/>
        <w:jc w:val="both"/>
        <w:rPr>
          <w:rFonts w:ascii="Arial" w:eastAsia="Verdana" w:hAnsi="Arial" w:cs="Arial"/>
          <w:color w:val="7F7F7F"/>
          <w:kern w:val="0"/>
          <w:szCs w:val="20"/>
          <w14:ligatures w14:val="none"/>
        </w:rPr>
      </w:pPr>
      <w:r w:rsidRPr="004E040E">
        <w:rPr>
          <w:rFonts w:ascii="Arial" w:eastAsia="Verdana" w:hAnsi="Arial" w:cs="Arial"/>
          <w:kern w:val="0"/>
          <w:szCs w:val="20"/>
          <w14:ligatures w14:val="none"/>
        </w:rPr>
        <w:t xml:space="preserve">Dades sol·licitant: </w:t>
      </w:r>
      <w:r w:rsidRPr="004E040E">
        <w:rPr>
          <w:rFonts w:ascii="Arial" w:eastAsia="Times New Roman" w:hAnsi="Arial" w:cs="Times New Roman"/>
          <w:color w:val="999999"/>
          <w:kern w:val="0"/>
          <w:szCs w:val="20"/>
          <w:highlight w:val="lightGray"/>
          <w14:ligatures w14:val="none"/>
        </w:rPr>
        <w:t>persona física o jurídica que realitza la sol·licitud.</w:t>
      </w:r>
    </w:p>
    <w:p w14:paraId="195532CF" w14:textId="77777777" w:rsidR="004E040E" w:rsidRPr="004E040E" w:rsidRDefault="004E040E" w:rsidP="004E040E">
      <w:pPr>
        <w:spacing w:after="0" w:line="280" w:lineRule="exact"/>
        <w:jc w:val="both"/>
        <w:rPr>
          <w:rFonts w:ascii="Arial" w:eastAsia="Verdana" w:hAnsi="Arial" w:cs="Arial"/>
          <w:color w:val="7F7F7F"/>
          <w:kern w:val="0"/>
          <w:szCs w:val="20"/>
          <w14:ligatures w14:val="none"/>
        </w:rPr>
      </w:pPr>
    </w:p>
    <w:p w14:paraId="748AFE52" w14:textId="77777777" w:rsidR="004E040E" w:rsidRPr="004E040E" w:rsidRDefault="004E040E" w:rsidP="004E040E">
      <w:pPr>
        <w:spacing w:after="120" w:line="264" w:lineRule="auto"/>
        <w:jc w:val="both"/>
        <w:rPr>
          <w:rFonts w:ascii="Arial" w:eastAsia="Times New Roman" w:hAnsi="Arial" w:cs="Times New Roman"/>
          <w:b/>
          <w:bCs/>
          <w:kern w:val="0"/>
          <w:sz w:val="32"/>
          <w14:ligatures w14:val="none"/>
        </w:rPr>
      </w:pPr>
      <w:r w:rsidRPr="004E040E">
        <w:rPr>
          <w:rFonts w:ascii="Arial" w:eastAsia="Times New Roman" w:hAnsi="Arial" w:cs="Times New Roman"/>
          <w:b/>
          <w:bCs/>
          <w:kern w:val="0"/>
          <w:sz w:val="32"/>
          <w14:ligatures w14:val="none"/>
        </w:rPr>
        <w:t>A</w:t>
      </w:r>
      <w:r w:rsidRPr="004E040E">
        <w:rPr>
          <w:rFonts w:ascii="Arial" w:eastAsia="Times New Roman" w:hAnsi="Arial" w:cs="Times New Roman"/>
          <w:b/>
          <w:bCs/>
          <w:kern w:val="0"/>
          <w:sz w:val="28"/>
          <w14:ligatures w14:val="none"/>
        </w:rPr>
        <w:t>ntecedents</w:t>
      </w:r>
    </w:p>
    <w:p w14:paraId="134B88CD" w14:textId="77777777" w:rsidR="004E040E" w:rsidRPr="004E040E" w:rsidRDefault="004E040E" w:rsidP="004E040E">
      <w:pPr>
        <w:numPr>
          <w:ilvl w:val="3"/>
          <w:numId w:val="1"/>
        </w:numPr>
        <w:tabs>
          <w:tab w:val="left" w:pos="426"/>
        </w:tabs>
        <w:spacing w:after="120" w:line="280" w:lineRule="exact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E040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Vist que amb data </w:t>
      </w:r>
      <w:r w:rsidRPr="004E040E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DD/MM/AA</w:t>
      </w:r>
      <w:r w:rsidRPr="004E040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, va ser presentada per </w:t>
      </w:r>
      <w:r w:rsidRPr="004E040E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identificació persona interessada</w:t>
      </w:r>
      <w:r w:rsidRPr="004E040E">
        <w:rPr>
          <w:rFonts w:ascii="Arial" w:eastAsia="Times New Roman" w:hAnsi="Arial" w:cs="Times New Roman"/>
          <w:color w:val="7F7F7F"/>
          <w:kern w:val="0"/>
          <w:szCs w:val="20"/>
          <w14:ligatures w14:val="none"/>
        </w:rPr>
        <w:t xml:space="preserve"> </w:t>
      </w:r>
      <w:r w:rsidRPr="004E040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sol·licitud d’emissió de l’informe sobre la compatibilitat urbanística per a la instal·lació d’una activitat de </w:t>
      </w:r>
      <w:r w:rsidRPr="004E040E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activitat pretesa</w:t>
      </w:r>
      <w:r w:rsidRPr="004E040E">
        <w:rPr>
          <w:rFonts w:ascii="Arial" w:eastAsia="Times New Roman" w:hAnsi="Arial" w:cs="Times New Roman"/>
          <w:color w:val="7F7F7F"/>
          <w:kern w:val="0"/>
          <w:szCs w:val="20"/>
          <w14:ligatures w14:val="none"/>
        </w:rPr>
        <w:t xml:space="preserve"> </w:t>
      </w:r>
      <w:r w:rsidRPr="004E040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a </w:t>
      </w:r>
      <w:r w:rsidRPr="004E040E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adreça de les obres</w:t>
      </w:r>
      <w:r w:rsidRPr="004E040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, a l'immoble situat a </w:t>
      </w:r>
      <w:r w:rsidRPr="004E040E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emplaçament de la finca</w:t>
      </w:r>
      <w:r w:rsidRPr="004E040E">
        <w:rPr>
          <w:rFonts w:ascii="Arial" w:eastAsia="Times New Roman" w:hAnsi="Arial" w:cs="Times New Roman"/>
          <w:color w:val="7F7F7F"/>
          <w:kern w:val="0"/>
          <w:szCs w:val="20"/>
          <w14:ligatures w14:val="none"/>
        </w:rPr>
        <w:t xml:space="preserve"> </w:t>
      </w:r>
      <w:r w:rsidRPr="004E040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d'aquesta localitat i amb referència cadastral de la qual és </w:t>
      </w:r>
      <w:r w:rsidRPr="004E040E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núm. referència cadastral</w:t>
      </w:r>
      <w:r w:rsidRPr="004E040E">
        <w:rPr>
          <w:rFonts w:ascii="Arial" w:eastAsia="Times New Roman" w:hAnsi="Arial" w:cs="Times New Roman"/>
          <w:kern w:val="0"/>
          <w:szCs w:val="20"/>
          <w14:ligatures w14:val="none"/>
        </w:rPr>
        <w:t>.</w:t>
      </w:r>
    </w:p>
    <w:p w14:paraId="53CBE16F" w14:textId="77777777" w:rsidR="004E040E" w:rsidRPr="004E040E" w:rsidRDefault="004E040E" w:rsidP="004E040E">
      <w:pPr>
        <w:numPr>
          <w:ilvl w:val="3"/>
          <w:numId w:val="1"/>
        </w:numPr>
        <w:tabs>
          <w:tab w:val="left" w:pos="426"/>
        </w:tabs>
        <w:spacing w:after="120" w:line="280" w:lineRule="exact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E040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Vist que en data </w:t>
      </w:r>
      <w:r w:rsidRPr="004E040E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DD/MM/AA</w:t>
      </w:r>
      <w:r w:rsidRPr="004E040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es va emetre informe dels Serveis Tècnics sobre les circumstàncies urbanístiques de la finca referenciada.</w:t>
      </w:r>
    </w:p>
    <w:p w14:paraId="4F944BAB" w14:textId="77777777" w:rsidR="004E040E" w:rsidRPr="004E040E" w:rsidRDefault="004E040E" w:rsidP="004E040E">
      <w:pPr>
        <w:spacing w:after="120" w:line="264" w:lineRule="auto"/>
        <w:jc w:val="both"/>
        <w:rPr>
          <w:rFonts w:ascii="Arial" w:eastAsia="Times New Roman" w:hAnsi="Arial" w:cs="Times New Roman"/>
          <w:b/>
          <w:bCs/>
          <w:kern w:val="0"/>
          <w:sz w:val="28"/>
          <w:szCs w:val="20"/>
          <w14:ligatures w14:val="none"/>
        </w:rPr>
      </w:pPr>
      <w:r w:rsidRPr="004E040E">
        <w:rPr>
          <w:rFonts w:ascii="Arial" w:eastAsia="Times New Roman" w:hAnsi="Arial" w:cs="Times New Roman"/>
          <w:b/>
          <w:bCs/>
          <w:kern w:val="0"/>
          <w:sz w:val="28"/>
          <w:szCs w:val="20"/>
          <w14:ligatures w14:val="none"/>
        </w:rPr>
        <w:t>Fonaments de dret</w:t>
      </w:r>
    </w:p>
    <w:p w14:paraId="0727D1FD" w14:textId="77777777" w:rsidR="004E040E" w:rsidRPr="004E040E" w:rsidRDefault="004E040E" w:rsidP="004E040E">
      <w:pPr>
        <w:spacing w:after="120" w:line="264" w:lineRule="auto"/>
        <w:contextualSpacing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E040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Examinada la documentació que l'acompanya, vist l'informe dels Serveis Tècnics Municipals de data </w:t>
      </w:r>
      <w:r w:rsidRPr="004E040E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DD/MM/AA</w:t>
      </w:r>
      <w:r w:rsidRPr="004E040E">
        <w:rPr>
          <w:rFonts w:ascii="Arial" w:eastAsia="Times New Roman" w:hAnsi="Arial" w:cs="Times New Roman"/>
          <w:kern w:val="0"/>
          <w:szCs w:val="20"/>
          <w14:ligatures w14:val="none"/>
        </w:rPr>
        <w:t>, i de conformitat amb l'establert en  l'article 53.1.u) del Text refós de la Llei municipal i de règim local de Catalunya aprovat per Decret Legislatiu 2/2003, de 28 d'abril i la Llei 20/2009, de 4 de desembre, de prevenció i control ambiental de les activitats (LPCAA) que estableix els supòsits en què és preceptiva l’emissió de l’informe urbanístic.</w:t>
      </w:r>
      <w:r w:rsidRPr="004E040E">
        <w:rPr>
          <w:rFonts w:ascii="Arial" w:eastAsia="Times New Roman" w:hAnsi="Arial" w:cs="Times New Roman"/>
          <w:kern w:val="0"/>
          <w:szCs w:val="20"/>
          <w:vertAlign w:val="superscript"/>
          <w14:ligatures w14:val="none"/>
        </w:rPr>
        <w:footnoteReference w:id="1"/>
      </w:r>
    </w:p>
    <w:p w14:paraId="1DAF9BD9" w14:textId="77777777" w:rsidR="004E040E" w:rsidRPr="004E040E" w:rsidRDefault="004E040E" w:rsidP="004E040E">
      <w:pPr>
        <w:spacing w:after="120" w:line="264" w:lineRule="auto"/>
        <w:jc w:val="center"/>
        <w:rPr>
          <w:rFonts w:ascii="Arial" w:eastAsia="Times New Roman" w:hAnsi="Arial" w:cs="Times New Roman"/>
          <w:b/>
          <w:bCs/>
          <w:kern w:val="0"/>
          <w:sz w:val="32"/>
          <w14:ligatures w14:val="none"/>
        </w:rPr>
      </w:pPr>
      <w:r w:rsidRPr="004E040E">
        <w:rPr>
          <w:rFonts w:ascii="Arial" w:eastAsia="Times New Roman" w:hAnsi="Arial" w:cs="Times New Roman"/>
          <w:b/>
          <w:bCs/>
          <w:kern w:val="0"/>
          <w:sz w:val="32"/>
          <w14:ligatures w14:val="none"/>
        </w:rPr>
        <w:t>RESOLUCIÓ</w:t>
      </w:r>
    </w:p>
    <w:p w14:paraId="74FA8B80" w14:textId="77777777" w:rsidR="004E040E" w:rsidRPr="004E040E" w:rsidRDefault="004E040E" w:rsidP="004E040E">
      <w:pPr>
        <w:spacing w:after="120" w:line="264" w:lineRule="auto"/>
        <w:jc w:val="both"/>
        <w:rPr>
          <w:rFonts w:ascii="Arial" w:eastAsia="Times New Roman" w:hAnsi="Arial" w:cs="Times New Roman"/>
          <w:kern w:val="0"/>
          <w:sz w:val="18"/>
          <w:szCs w:val="20"/>
          <w14:ligatures w14:val="none"/>
        </w:rPr>
      </w:pPr>
      <w:r w:rsidRPr="004E040E">
        <w:rPr>
          <w:rFonts w:ascii="Arial" w:eastAsia="Times New Roman" w:hAnsi="Arial" w:cs="Times New Roman"/>
          <w:bCs/>
          <w:kern w:val="0"/>
          <w14:ligatures w14:val="none"/>
        </w:rPr>
        <w:t>Per tant, resolc:</w:t>
      </w:r>
    </w:p>
    <w:p w14:paraId="4AC6AC21" w14:textId="77777777" w:rsidR="004E040E" w:rsidRPr="004E040E" w:rsidRDefault="004E040E" w:rsidP="004E040E">
      <w:pPr>
        <w:spacing w:after="120" w:line="26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E040E">
        <w:rPr>
          <w:rFonts w:ascii="Arial" w:eastAsia="Times New Roman" w:hAnsi="Arial" w:cs="Times New Roman"/>
          <w:b/>
          <w:kern w:val="0"/>
          <w:szCs w:val="20"/>
          <w14:ligatures w14:val="none"/>
        </w:rPr>
        <w:lastRenderedPageBreak/>
        <w:t>Primer.</w:t>
      </w:r>
      <w:r w:rsidRPr="004E040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Expedir l’informe  sobre la compatibilitat urbanística de l'immoble amb referència cadastral </w:t>
      </w:r>
      <w:r w:rsidRPr="004E040E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núm. referència cadastral</w:t>
      </w:r>
      <w:r w:rsidRPr="004E040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situat a </w:t>
      </w:r>
      <w:r w:rsidRPr="004E040E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emplaçament de la finca</w:t>
      </w:r>
      <w:r w:rsidRPr="004E040E">
        <w:rPr>
          <w:rFonts w:ascii="Arial" w:eastAsia="Times New Roman" w:hAnsi="Arial" w:cs="Times New Roman"/>
          <w:color w:val="7F7F7F"/>
          <w:kern w:val="0"/>
          <w:szCs w:val="20"/>
          <w14:ligatures w14:val="none"/>
        </w:rPr>
        <w:t xml:space="preserve"> </w:t>
      </w:r>
      <w:r w:rsidRPr="004E040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d'aquesta localitat, amb el contingut de l'informe dels Serveis Tècnics Municipals de data </w:t>
      </w:r>
      <w:r w:rsidRPr="004E040E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DD/MM/AA</w:t>
      </w:r>
      <w:r w:rsidRPr="004E040E">
        <w:rPr>
          <w:rFonts w:ascii="Arial" w:eastAsia="Times New Roman" w:hAnsi="Arial" w:cs="Times New Roman"/>
          <w:kern w:val="0"/>
          <w:szCs w:val="20"/>
          <w14:ligatures w14:val="none"/>
        </w:rPr>
        <w:t>.</w:t>
      </w:r>
    </w:p>
    <w:p w14:paraId="42C646EE" w14:textId="77777777" w:rsidR="004E040E" w:rsidRPr="004E040E" w:rsidRDefault="004E040E" w:rsidP="004E040E">
      <w:pPr>
        <w:spacing w:after="120" w:line="264" w:lineRule="auto"/>
        <w:jc w:val="both"/>
        <w:rPr>
          <w:rFonts w:ascii="Arial" w:eastAsia="Times New Roman" w:hAnsi="Arial" w:cs="Times New Roman"/>
          <w:color w:val="A6A6A6"/>
          <w:kern w:val="0"/>
          <w:szCs w:val="20"/>
          <w14:ligatures w14:val="none"/>
        </w:rPr>
      </w:pPr>
      <w:r w:rsidRPr="004E040E">
        <w:rPr>
          <w:rFonts w:ascii="Arial" w:eastAsia="Times New Roman" w:hAnsi="Arial" w:cs="Times New Roman"/>
          <w:color w:val="A6A6A6"/>
          <w:kern w:val="0"/>
          <w:szCs w:val="20"/>
          <w:highlight w:val="lightGray"/>
          <w14:ligatures w14:val="none"/>
        </w:rPr>
        <w:t>“ transcripció del text íntegre de l’informe dels Serveis Tècnics Municipals.”</w:t>
      </w:r>
    </w:p>
    <w:p w14:paraId="4B9BE33D" w14:textId="77777777" w:rsidR="004E040E" w:rsidRPr="004E040E" w:rsidRDefault="004E040E" w:rsidP="004E040E">
      <w:pPr>
        <w:spacing w:after="120" w:line="26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E040E">
        <w:rPr>
          <w:rFonts w:ascii="Arial" w:eastAsia="Times New Roman" w:hAnsi="Arial" w:cs="Times New Roman"/>
          <w:b/>
          <w:kern w:val="0"/>
          <w:szCs w:val="20"/>
          <w14:ligatures w14:val="none"/>
        </w:rPr>
        <w:t>Segon.</w:t>
      </w:r>
      <w:r w:rsidRPr="004E040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Notificar la resolució i adjuntar-hi l’informe sobre la compatibilitat urbanística a la persona interessada.</w:t>
      </w:r>
    </w:p>
    <w:p w14:paraId="36697FA4" w14:textId="77777777" w:rsidR="004E040E" w:rsidRPr="004E040E" w:rsidRDefault="004E040E" w:rsidP="004E040E">
      <w:pPr>
        <w:spacing w:after="120" w:line="26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</w:p>
    <w:p w14:paraId="08528050" w14:textId="77777777" w:rsidR="004E040E" w:rsidRPr="004E040E" w:rsidRDefault="004E040E" w:rsidP="004E040E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  <w:r w:rsidRPr="004E040E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>Població, dia del mes i any</w:t>
      </w:r>
    </w:p>
    <w:p w14:paraId="60112659" w14:textId="77777777" w:rsidR="004E040E" w:rsidRPr="004E040E" w:rsidRDefault="004E040E" w:rsidP="004E040E">
      <w:pPr>
        <w:spacing w:after="0" w:line="264" w:lineRule="auto"/>
        <w:jc w:val="both"/>
        <w:rPr>
          <w:rFonts w:ascii="Arial" w:eastAsia="Arial" w:hAnsi="Arial" w:cs="Arial"/>
          <w:color w:val="808080"/>
          <w:kern w:val="0"/>
          <w:szCs w:val="20"/>
          <w14:ligatures w14:val="none"/>
        </w:rPr>
      </w:pPr>
      <w:r w:rsidRPr="004E040E">
        <w:rPr>
          <w:rFonts w:ascii="Arial" w:eastAsia="Arial" w:hAnsi="Arial" w:cs="Arial"/>
          <w:color w:val="808080"/>
          <w:kern w:val="0"/>
          <w:szCs w:val="20"/>
          <w14:ligatures w14:val="none"/>
        </w:rPr>
        <w:tab/>
      </w:r>
      <w:r w:rsidRPr="004E040E">
        <w:rPr>
          <w:rFonts w:ascii="Arial" w:eastAsia="Arial" w:hAnsi="Arial" w:cs="Arial"/>
          <w:color w:val="808080"/>
          <w:kern w:val="0"/>
          <w:szCs w:val="20"/>
          <w14:ligatures w14:val="none"/>
        </w:rPr>
        <w:tab/>
      </w:r>
      <w:r w:rsidRPr="004E040E">
        <w:rPr>
          <w:rFonts w:ascii="Arial" w:eastAsia="Arial" w:hAnsi="Arial" w:cs="Arial"/>
          <w:color w:val="808080"/>
          <w:kern w:val="0"/>
          <w:szCs w:val="20"/>
          <w14:ligatures w14:val="none"/>
        </w:rPr>
        <w:tab/>
      </w:r>
      <w:r w:rsidRPr="004E040E">
        <w:rPr>
          <w:rFonts w:ascii="Arial" w:eastAsia="Arial" w:hAnsi="Arial" w:cs="Arial"/>
          <w:color w:val="808080"/>
          <w:kern w:val="0"/>
          <w:szCs w:val="20"/>
          <w14:ligatures w14:val="none"/>
        </w:rPr>
        <w:tab/>
      </w:r>
      <w:r w:rsidRPr="004E040E">
        <w:rPr>
          <w:rFonts w:ascii="Arial" w:eastAsia="Arial" w:hAnsi="Arial" w:cs="Arial"/>
          <w:color w:val="808080"/>
          <w:kern w:val="0"/>
          <w:szCs w:val="20"/>
          <w14:ligatures w14:val="none"/>
        </w:rPr>
        <w:tab/>
      </w:r>
      <w:r w:rsidRPr="004E040E">
        <w:rPr>
          <w:rFonts w:ascii="Arial" w:eastAsia="Arial" w:hAnsi="Arial" w:cs="Arial"/>
          <w:color w:val="808080"/>
          <w:kern w:val="0"/>
          <w:szCs w:val="20"/>
          <w14:ligatures w14:val="none"/>
        </w:rPr>
        <w:tab/>
      </w:r>
      <w:r w:rsidRPr="004E040E">
        <w:rPr>
          <w:rFonts w:ascii="Arial" w:eastAsia="Arial" w:hAnsi="Arial" w:cs="Arial"/>
          <w:color w:val="808080"/>
          <w:kern w:val="0"/>
          <w:szCs w:val="20"/>
          <w14:ligatures w14:val="none"/>
        </w:rPr>
        <w:tab/>
      </w:r>
      <w:r w:rsidRPr="004E040E">
        <w:rPr>
          <w:rFonts w:ascii="Arial" w:eastAsia="Arial" w:hAnsi="Arial" w:cs="Arial"/>
          <w:color w:val="808080"/>
          <w:kern w:val="0"/>
          <w:szCs w:val="20"/>
          <w14:ligatures w14:val="none"/>
        </w:rPr>
        <w:tab/>
      </w:r>
    </w:p>
    <w:p w14:paraId="0CF90165" w14:textId="77777777" w:rsidR="004E040E" w:rsidRPr="004E040E" w:rsidRDefault="004E040E" w:rsidP="004E040E">
      <w:pPr>
        <w:spacing w:after="0" w:line="264" w:lineRule="auto"/>
        <w:ind w:left="5760"/>
        <w:jc w:val="both"/>
        <w:rPr>
          <w:rFonts w:ascii="Arial" w:eastAsia="Arial" w:hAnsi="Arial" w:cs="Arial"/>
          <w:color w:val="808080"/>
          <w:kern w:val="0"/>
          <w:szCs w:val="20"/>
          <w:highlight w:val="lightGray"/>
          <w14:ligatures w14:val="none"/>
        </w:rPr>
      </w:pPr>
      <w:r w:rsidRPr="004E040E">
        <w:rPr>
          <w:rFonts w:ascii="Arial" w:eastAsia="Arial" w:hAnsi="Arial" w:cs="Arial"/>
          <w:color w:val="808080"/>
          <w:kern w:val="0"/>
          <w:szCs w:val="20"/>
          <w:highlight w:val="lightGray"/>
          <w14:ligatures w14:val="none"/>
        </w:rPr>
        <w:t>Davant meu,</w:t>
      </w:r>
    </w:p>
    <w:p w14:paraId="47B74A18" w14:textId="77777777" w:rsidR="004E040E" w:rsidRPr="004E040E" w:rsidRDefault="004E040E" w:rsidP="004E040E">
      <w:pPr>
        <w:spacing w:after="0" w:line="264" w:lineRule="auto"/>
        <w:ind w:left="5760"/>
        <w:jc w:val="both"/>
        <w:rPr>
          <w:rFonts w:ascii="Arial" w:eastAsia="Arial" w:hAnsi="Arial" w:cs="Arial"/>
          <w:color w:val="808080"/>
          <w:kern w:val="0"/>
          <w:szCs w:val="20"/>
          <w:highlight w:val="lightGray"/>
          <w14:ligatures w14:val="none"/>
        </w:rPr>
      </w:pPr>
    </w:p>
    <w:p w14:paraId="5DA262B8" w14:textId="77777777" w:rsidR="004E040E" w:rsidRPr="004E040E" w:rsidRDefault="004E040E" w:rsidP="004E040E">
      <w:pPr>
        <w:spacing w:after="0" w:line="264" w:lineRule="auto"/>
        <w:ind w:firstLine="720"/>
        <w:jc w:val="both"/>
        <w:rPr>
          <w:rFonts w:ascii="Arial" w:eastAsia="Arial" w:hAnsi="Arial" w:cs="Arial"/>
          <w:color w:val="808080"/>
          <w:kern w:val="0"/>
          <w:szCs w:val="20"/>
          <w14:ligatures w14:val="none"/>
        </w:rPr>
      </w:pPr>
      <w:r w:rsidRPr="004E040E">
        <w:rPr>
          <w:rFonts w:ascii="Arial" w:eastAsia="Arial" w:hAnsi="Arial" w:cs="Arial"/>
          <w:color w:val="808080"/>
          <w:kern w:val="0"/>
          <w:szCs w:val="20"/>
          <w:highlight w:val="lightGray"/>
          <w14:ligatures w14:val="none"/>
        </w:rPr>
        <w:t>L'Alcalde o l’Alcaldessa</w:t>
      </w:r>
      <w:r w:rsidRPr="004E040E">
        <w:rPr>
          <w:rFonts w:ascii="Arial" w:eastAsia="Arial" w:hAnsi="Arial" w:cs="Arial"/>
          <w:color w:val="808080"/>
          <w:kern w:val="0"/>
          <w:szCs w:val="20"/>
          <w14:ligatures w14:val="none"/>
        </w:rPr>
        <w:tab/>
      </w:r>
      <w:r w:rsidRPr="004E040E">
        <w:rPr>
          <w:rFonts w:ascii="Arial" w:eastAsia="Arial" w:hAnsi="Arial" w:cs="Arial"/>
          <w:color w:val="808080"/>
          <w:kern w:val="0"/>
          <w:szCs w:val="20"/>
          <w14:ligatures w14:val="none"/>
        </w:rPr>
        <w:tab/>
      </w:r>
      <w:r w:rsidRPr="004E040E">
        <w:rPr>
          <w:rFonts w:ascii="Arial" w:eastAsia="Arial" w:hAnsi="Arial" w:cs="Arial"/>
          <w:color w:val="808080"/>
          <w:kern w:val="0"/>
          <w:szCs w:val="20"/>
          <w14:ligatures w14:val="none"/>
        </w:rPr>
        <w:tab/>
      </w:r>
      <w:r w:rsidRPr="004E040E">
        <w:rPr>
          <w:rFonts w:ascii="Arial" w:eastAsia="Arial" w:hAnsi="Arial" w:cs="Arial"/>
          <w:color w:val="808080"/>
          <w:kern w:val="0"/>
          <w:szCs w:val="20"/>
          <w14:ligatures w14:val="none"/>
        </w:rPr>
        <w:tab/>
      </w:r>
      <w:r w:rsidRPr="004E040E">
        <w:rPr>
          <w:rFonts w:ascii="Arial" w:eastAsia="Arial" w:hAnsi="Arial" w:cs="Arial"/>
          <w:color w:val="808080"/>
          <w:kern w:val="0"/>
          <w:szCs w:val="20"/>
          <w:highlight w:val="lightGray"/>
          <w14:ligatures w14:val="none"/>
        </w:rPr>
        <w:t>El Secretari o la Secretària</w:t>
      </w:r>
    </w:p>
    <w:p w14:paraId="39B20B2E" w14:textId="77777777" w:rsidR="004E040E" w:rsidRPr="004E040E" w:rsidRDefault="004E040E" w:rsidP="004E040E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14:ligatures w14:val="none"/>
        </w:rPr>
      </w:pPr>
    </w:p>
    <w:p w14:paraId="7E63B17C" w14:textId="77777777" w:rsidR="004E040E" w:rsidRPr="004E040E" w:rsidRDefault="004E040E" w:rsidP="004E040E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14:ligatures w14:val="none"/>
        </w:rPr>
      </w:pPr>
    </w:p>
    <w:p w14:paraId="519CD0B7" w14:textId="77777777" w:rsidR="004E040E" w:rsidRPr="004E040E" w:rsidRDefault="004E040E" w:rsidP="004E040E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14:ligatures w14:val="none"/>
        </w:rPr>
      </w:pPr>
      <w:r w:rsidRPr="004E040E">
        <w:rPr>
          <w:rFonts w:ascii="Arial" w:eastAsia="Times New Roman" w:hAnsi="Arial" w:cs="Times New Roman"/>
          <w:color w:val="808080"/>
          <w:kern w:val="0"/>
          <w:szCs w:val="20"/>
          <w14:ligatures w14:val="none"/>
        </w:rPr>
        <w:tab/>
      </w:r>
      <w:r w:rsidRPr="004E040E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 xml:space="preserve">Signatura </w:t>
      </w:r>
      <w:r w:rsidRPr="004E040E">
        <w:rPr>
          <w:rFonts w:ascii="Arial" w:eastAsia="Times New Roman" w:hAnsi="Arial" w:cs="Times New Roman"/>
          <w:color w:val="808080"/>
          <w:kern w:val="0"/>
          <w:szCs w:val="20"/>
          <w14:ligatures w14:val="none"/>
        </w:rPr>
        <w:tab/>
      </w:r>
      <w:r w:rsidRPr="004E040E">
        <w:rPr>
          <w:rFonts w:ascii="Arial" w:eastAsia="Times New Roman" w:hAnsi="Arial" w:cs="Times New Roman"/>
          <w:color w:val="808080"/>
          <w:kern w:val="0"/>
          <w:szCs w:val="20"/>
          <w14:ligatures w14:val="none"/>
        </w:rPr>
        <w:tab/>
      </w:r>
      <w:r w:rsidRPr="004E040E">
        <w:rPr>
          <w:rFonts w:ascii="Arial" w:eastAsia="Times New Roman" w:hAnsi="Arial" w:cs="Times New Roman"/>
          <w:color w:val="808080"/>
          <w:kern w:val="0"/>
          <w:szCs w:val="20"/>
          <w14:ligatures w14:val="none"/>
        </w:rPr>
        <w:tab/>
      </w:r>
      <w:r w:rsidRPr="004E040E">
        <w:rPr>
          <w:rFonts w:ascii="Arial" w:eastAsia="Times New Roman" w:hAnsi="Arial" w:cs="Times New Roman"/>
          <w:color w:val="808080"/>
          <w:kern w:val="0"/>
          <w:szCs w:val="20"/>
          <w14:ligatures w14:val="none"/>
        </w:rPr>
        <w:tab/>
      </w:r>
      <w:r w:rsidRPr="004E040E">
        <w:rPr>
          <w:rFonts w:ascii="Arial" w:eastAsia="Times New Roman" w:hAnsi="Arial" w:cs="Times New Roman"/>
          <w:color w:val="808080"/>
          <w:kern w:val="0"/>
          <w:szCs w:val="20"/>
          <w14:ligatures w14:val="none"/>
        </w:rPr>
        <w:tab/>
      </w:r>
      <w:r w:rsidRPr="004E040E">
        <w:rPr>
          <w:rFonts w:ascii="Arial" w:eastAsia="Times New Roman" w:hAnsi="Arial" w:cs="Times New Roman"/>
          <w:color w:val="808080"/>
          <w:kern w:val="0"/>
          <w:szCs w:val="20"/>
          <w14:ligatures w14:val="none"/>
        </w:rPr>
        <w:tab/>
      </w:r>
      <w:proofErr w:type="spellStart"/>
      <w:r w:rsidRPr="004E040E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>Signatura</w:t>
      </w:r>
      <w:proofErr w:type="spellEnd"/>
    </w:p>
    <w:p w14:paraId="07FFE143" w14:textId="77777777" w:rsidR="004E040E" w:rsidRPr="004E040E" w:rsidRDefault="004E040E" w:rsidP="004E040E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14:ligatures w14:val="none"/>
        </w:rPr>
      </w:pPr>
    </w:p>
    <w:p w14:paraId="7E718693" w14:textId="77777777" w:rsidR="004E040E" w:rsidRPr="004E040E" w:rsidRDefault="004E040E" w:rsidP="004E040E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</w:p>
    <w:p w14:paraId="19F7DCCC" w14:textId="6444C14B" w:rsidR="00114B2B" w:rsidRDefault="004E040E" w:rsidP="004E040E">
      <w:r w:rsidRPr="004E040E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>Noms i cognoms</w:t>
      </w:r>
      <w:r w:rsidRPr="004E040E">
        <w:rPr>
          <w:rFonts w:ascii="Arial" w:eastAsia="Times New Roman" w:hAnsi="Arial" w:cs="Times New Roman"/>
          <w:color w:val="808080"/>
          <w:kern w:val="0"/>
          <w:szCs w:val="20"/>
          <w14:ligatures w14:val="none"/>
        </w:rPr>
        <w:t xml:space="preserve">.  </w:t>
      </w:r>
      <w:r w:rsidRPr="004E040E">
        <w:rPr>
          <w:rFonts w:ascii="Arial" w:eastAsia="Times New Roman" w:hAnsi="Arial" w:cs="Times New Roman"/>
          <w:color w:val="808080"/>
          <w:kern w:val="0"/>
          <w:szCs w:val="20"/>
          <w14:ligatures w14:val="none"/>
        </w:rPr>
        <w:tab/>
      </w:r>
      <w:r w:rsidRPr="004E040E">
        <w:rPr>
          <w:rFonts w:ascii="Arial" w:eastAsia="Times New Roman" w:hAnsi="Arial" w:cs="Times New Roman"/>
          <w:color w:val="808080"/>
          <w:kern w:val="0"/>
          <w:szCs w:val="20"/>
          <w14:ligatures w14:val="none"/>
        </w:rPr>
        <w:tab/>
      </w:r>
      <w:r w:rsidRPr="004E040E">
        <w:rPr>
          <w:rFonts w:ascii="Arial" w:eastAsia="Times New Roman" w:hAnsi="Arial" w:cs="Times New Roman"/>
          <w:color w:val="808080"/>
          <w:kern w:val="0"/>
          <w:szCs w:val="20"/>
          <w14:ligatures w14:val="none"/>
        </w:rPr>
        <w:tab/>
      </w:r>
      <w:r w:rsidRPr="004E040E">
        <w:rPr>
          <w:rFonts w:ascii="Arial" w:eastAsia="Times New Roman" w:hAnsi="Arial" w:cs="Times New Roman"/>
          <w:color w:val="808080"/>
          <w:kern w:val="0"/>
          <w:szCs w:val="20"/>
          <w14:ligatures w14:val="none"/>
        </w:rPr>
        <w:tab/>
      </w:r>
      <w:r w:rsidRPr="004E040E">
        <w:rPr>
          <w:rFonts w:ascii="Arial" w:eastAsia="Times New Roman" w:hAnsi="Arial" w:cs="Times New Roman"/>
          <w:color w:val="808080"/>
          <w:kern w:val="0"/>
          <w:szCs w:val="20"/>
          <w14:ligatures w14:val="none"/>
        </w:rPr>
        <w:tab/>
      </w:r>
      <w:r w:rsidRPr="004E040E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>Noms i cognoms</w:t>
      </w:r>
    </w:p>
    <w:sectPr w:rsidR="00114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017F" w14:textId="77777777" w:rsidR="004E040E" w:rsidRDefault="004E040E" w:rsidP="004E040E">
      <w:pPr>
        <w:spacing w:after="0" w:line="240" w:lineRule="auto"/>
      </w:pPr>
      <w:r>
        <w:separator/>
      </w:r>
    </w:p>
  </w:endnote>
  <w:endnote w:type="continuationSeparator" w:id="0">
    <w:p w14:paraId="674266BD" w14:textId="77777777" w:rsidR="004E040E" w:rsidRDefault="004E040E" w:rsidP="004E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D189" w14:textId="77777777" w:rsidR="004E040E" w:rsidRDefault="004E040E" w:rsidP="004E040E">
      <w:pPr>
        <w:spacing w:after="0" w:line="240" w:lineRule="auto"/>
      </w:pPr>
      <w:r>
        <w:separator/>
      </w:r>
    </w:p>
  </w:footnote>
  <w:footnote w:type="continuationSeparator" w:id="0">
    <w:p w14:paraId="607462FA" w14:textId="77777777" w:rsidR="004E040E" w:rsidRDefault="004E040E" w:rsidP="004E040E">
      <w:pPr>
        <w:spacing w:after="0" w:line="240" w:lineRule="auto"/>
      </w:pPr>
      <w:r>
        <w:continuationSeparator/>
      </w:r>
    </w:p>
  </w:footnote>
  <w:footnote w:id="1">
    <w:p w14:paraId="3CB838E2" w14:textId="77777777" w:rsidR="004E040E" w:rsidRPr="003E05C6" w:rsidRDefault="004E040E" w:rsidP="004E040E">
      <w:pPr>
        <w:pStyle w:val="Pargrafdellista"/>
        <w:ind w:left="0"/>
        <w:rPr>
          <w:sz w:val="18"/>
        </w:rPr>
      </w:pPr>
      <w:r>
        <w:rPr>
          <w:rStyle w:val="Refernciadenotaapeudepgina"/>
        </w:rPr>
        <w:footnoteRef/>
      </w:r>
      <w:r w:rsidRPr="003E05C6">
        <w:rPr>
          <w:sz w:val="18"/>
        </w:rPr>
        <w:t xml:space="preserve"> Pel que fa a la llicència ambiental, l’article 39</w:t>
      </w:r>
      <w:r>
        <w:rPr>
          <w:sz w:val="18"/>
        </w:rPr>
        <w:t xml:space="preserve"> de la LPCAA</w:t>
      </w:r>
      <w:r w:rsidRPr="003E05C6">
        <w:rPr>
          <w:sz w:val="18"/>
        </w:rPr>
        <w:t xml:space="preserve"> disposa que, prèviament a la presentació de la seva sol·licitud, la persona interessada pot demanar l’emissió de l’informe urbanístic.</w:t>
      </w:r>
      <w:r>
        <w:rPr>
          <w:sz w:val="18"/>
        </w:rPr>
        <w:t xml:space="preserve"> </w:t>
      </w:r>
    </w:p>
    <w:p w14:paraId="026AF964" w14:textId="77777777" w:rsidR="004E040E" w:rsidRPr="003E05C6" w:rsidRDefault="004E040E" w:rsidP="004E040E">
      <w:pPr>
        <w:pStyle w:val="Pargrafdellista"/>
        <w:ind w:left="0"/>
        <w:rPr>
          <w:sz w:val="18"/>
        </w:rPr>
      </w:pPr>
      <w:r w:rsidRPr="003E05C6">
        <w:rPr>
          <w:sz w:val="18"/>
        </w:rPr>
        <w:t>La LPCAA estableix que l’informe s’ha de lliurar al sol·licitant en el termini màxim d’un mes</w:t>
      </w:r>
      <w:r>
        <w:rPr>
          <w:sz w:val="18"/>
        </w:rPr>
        <w:t xml:space="preserve"> o</w:t>
      </w:r>
      <w:r w:rsidRPr="003E05C6">
        <w:rPr>
          <w:sz w:val="18"/>
        </w:rPr>
        <w:t xml:space="preserve"> en el termini màxim de 20 dies (en el cas dels informes referents a activitats subjectes a comunicació). En el cas que l’informe no es lliuri en el termini previst, la persona interessada</w:t>
      </w:r>
      <w:r>
        <w:rPr>
          <w:sz w:val="18"/>
        </w:rPr>
        <w:t xml:space="preserve"> </w:t>
      </w:r>
      <w:r w:rsidRPr="003E05C6">
        <w:rPr>
          <w:sz w:val="18"/>
        </w:rPr>
        <w:t>pot justificar que l’ha demanat amb una còpia de la sol·licitud i la documentació adjunta.</w:t>
      </w:r>
    </w:p>
    <w:p w14:paraId="5CEE2926" w14:textId="77777777" w:rsidR="004E040E" w:rsidRPr="003E05C6" w:rsidRDefault="004E040E" w:rsidP="004E040E">
      <w:pPr>
        <w:pStyle w:val="Pargrafdellista"/>
        <w:ind w:left="0"/>
        <w:rPr>
          <w:sz w:val="18"/>
        </w:rPr>
      </w:pPr>
      <w:r w:rsidRPr="003E05C6">
        <w:rPr>
          <w:sz w:val="18"/>
        </w:rPr>
        <w:t>En els casos d’activitats subjectes a la legislació d’accidents greus o que tenen algunes de les substàncies químiques o de la categoria de substàncies tòxiques o molt tòxiques incloses en aquesta normativa, la sol·licitud ha de contenir la informació que determina aquesta legislació i l’Ajuntament ha de demanar informe al departament de la Generalitat competent en matèria de seguretat industrial.</w:t>
      </w:r>
    </w:p>
    <w:p w14:paraId="37AD7D03" w14:textId="77777777" w:rsidR="004E040E" w:rsidRPr="003E05C6" w:rsidRDefault="004E040E" w:rsidP="004E040E">
      <w:pPr>
        <w:pStyle w:val="Pargrafdellista"/>
        <w:ind w:left="0"/>
        <w:rPr>
          <w:sz w:val="18"/>
        </w:rPr>
      </w:pPr>
      <w:r w:rsidRPr="003E05C6">
        <w:rPr>
          <w:sz w:val="18"/>
        </w:rPr>
        <w:t>L’informe urbanístic caduca en el termini que es fixi en l’informe, amb un mínim de sis mesos, i si no n’hi ha, al cap de dos anys d’haver-se emès.</w:t>
      </w:r>
    </w:p>
    <w:p w14:paraId="15A19D48" w14:textId="77777777" w:rsidR="004E040E" w:rsidRPr="003E05C6" w:rsidRDefault="004E040E" w:rsidP="004E040E">
      <w:pPr>
        <w:pStyle w:val="Textdenotaapeudepgina"/>
        <w:rPr>
          <w:lang w:val="ca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53A43"/>
    <w:multiLevelType w:val="multilevel"/>
    <w:tmpl w:val="E21AB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4788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0E"/>
    <w:rsid w:val="00114B2B"/>
    <w:rsid w:val="001638EA"/>
    <w:rsid w:val="004E040E"/>
    <w:rsid w:val="00F6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B6C3"/>
  <w15:chartTrackingRefBased/>
  <w15:docId w15:val="{3ADA877E-94FC-4B0A-9E7E-79540FE1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4E040E"/>
    <w:pPr>
      <w:spacing w:after="120" w:line="264" w:lineRule="auto"/>
      <w:ind w:left="720"/>
      <w:contextualSpacing/>
      <w:jc w:val="both"/>
    </w:pPr>
    <w:rPr>
      <w:rFonts w:eastAsia="Times New Roman"/>
      <w:kern w:val="0"/>
      <w:szCs w:val="20"/>
      <w14:ligatures w14:val="none"/>
    </w:rPr>
  </w:style>
  <w:style w:type="paragraph" w:styleId="Textdenotaapeudepgina">
    <w:name w:val="footnote text"/>
    <w:aliases w:val=" Car,Car"/>
    <w:basedOn w:val="Normal"/>
    <w:link w:val="TextdenotaapeudepginaCar"/>
    <w:uiPriority w:val="99"/>
    <w:unhideWhenUsed/>
    <w:rsid w:val="004E040E"/>
    <w:pPr>
      <w:spacing w:after="0" w:line="240" w:lineRule="auto"/>
      <w:jc w:val="both"/>
    </w:pPr>
    <w:rPr>
      <w:rFonts w:ascii="Arial" w:eastAsia="Arial" w:hAnsi="Arial" w:cs="Arial"/>
      <w:kern w:val="0"/>
      <w:sz w:val="20"/>
      <w:szCs w:val="20"/>
      <w:lang w:val="ca" w:eastAsia="ca-ES"/>
      <w14:ligatures w14:val="none"/>
    </w:rPr>
  </w:style>
  <w:style w:type="character" w:customStyle="1" w:styleId="TextdenotaapeudepginaCar">
    <w:name w:val="Text de nota a peu de pàgina Car"/>
    <w:aliases w:val=" Car Car,Car Car"/>
    <w:basedOn w:val="Lletraperdefectedelpargraf"/>
    <w:link w:val="Textdenotaapeudepgina"/>
    <w:uiPriority w:val="99"/>
    <w:rsid w:val="004E040E"/>
    <w:rPr>
      <w:rFonts w:ascii="Arial" w:eastAsia="Arial" w:hAnsi="Arial" w:cs="Arial"/>
      <w:kern w:val="0"/>
      <w:sz w:val="20"/>
      <w:szCs w:val="20"/>
      <w:lang w:val="ca" w:eastAsia="ca-ES"/>
      <w14:ligatures w14:val="none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4E04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DOMENECH GOMIS, MARIA DEL MAR</dc:creator>
  <cp:keywords/>
  <dc:description/>
  <cp:lastModifiedBy>DOMENECH GOMIS, MARIA DEL MAR</cp:lastModifiedBy>
  <cp:revision>1</cp:revision>
  <dcterms:created xsi:type="dcterms:W3CDTF">2023-06-21T08:57:00Z</dcterms:created>
  <dcterms:modified xsi:type="dcterms:W3CDTF">2023-06-21T08:58:00Z</dcterms:modified>
</cp:coreProperties>
</file>