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392" w14:textId="77777777" w:rsidR="00683B4F" w:rsidRPr="00683B4F" w:rsidRDefault="00683B4F" w:rsidP="00683B4F">
      <w:pPr>
        <w:keepNext/>
        <w:keepLines/>
        <w:spacing w:before="40" w:after="0" w:line="264" w:lineRule="auto"/>
        <w:jc w:val="both"/>
        <w:outlineLvl w:val="3"/>
        <w:rPr>
          <w:rFonts w:ascii="Arial" w:eastAsia="Times New Roman" w:hAnsi="Arial" w:cs="Times New Roman"/>
          <w:b/>
          <w:color w:val="0000FF"/>
          <w:kern w:val="0"/>
          <w:sz w:val="32"/>
          <w14:ligatures w14:val="none"/>
        </w:rPr>
      </w:pPr>
      <w:bookmarkStart w:id="0" w:name="_Toc129724534"/>
      <w:r w:rsidRPr="00683B4F"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  <w:t xml:space="preserve">IT. </w:t>
      </w:r>
      <w:r w:rsidRPr="00683B4F">
        <w:rPr>
          <w:rFonts w:ascii="Arial" w:eastAsia="Times New Roman" w:hAnsi="Arial" w:cs="Times New Roman"/>
          <w:b/>
          <w:color w:val="0000FF"/>
          <w:kern w:val="0"/>
          <w:sz w:val="32"/>
          <w:szCs w:val="24"/>
          <w14:ligatures w14:val="none"/>
        </w:rPr>
        <w:t>ICU</w:t>
      </w:r>
      <w:r w:rsidRPr="00683B4F">
        <w:rPr>
          <w:rFonts w:ascii="Arial" w:eastAsia="Times New Roman" w:hAnsi="Arial" w:cs="Times New Roman"/>
          <w:b/>
          <w:color w:val="0000FF"/>
          <w:kern w:val="0"/>
          <w:sz w:val="28"/>
          <w14:ligatures w14:val="none"/>
        </w:rPr>
        <w:t xml:space="preserve"> – FS.1:</w:t>
      </w:r>
      <w:r w:rsidRPr="00683B4F">
        <w:rPr>
          <w:rFonts w:ascii="Arial" w:eastAsia="Times New Roman" w:hAnsi="Arial" w:cs="Times New Roman"/>
          <w:color w:val="0000FF"/>
          <w:kern w:val="0"/>
          <w:sz w:val="28"/>
          <w14:ligatures w14:val="none"/>
        </w:rPr>
        <w:t xml:space="preserve"> </w:t>
      </w:r>
      <w:r w:rsidRPr="00683B4F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>Comunicació de recepció de la sol·licitud i del termini màxim de la resolució.</w:t>
      </w:r>
      <w:bookmarkEnd w:id="0"/>
      <w:r w:rsidRPr="00683B4F">
        <w:rPr>
          <w:rFonts w:ascii="Arial" w:eastAsia="Times New Roman" w:hAnsi="Arial" w:cs="Times New Roman"/>
          <w:b/>
          <w:kern w:val="0"/>
          <w:sz w:val="32"/>
          <w:szCs w:val="28"/>
          <w14:ligatures w14:val="none"/>
        </w:rPr>
        <w:t xml:space="preserve"> </w:t>
      </w:r>
    </w:p>
    <w:p w14:paraId="5F3A5F10" w14:textId="77777777" w:rsidR="00683B4F" w:rsidRPr="00683B4F" w:rsidRDefault="00683B4F" w:rsidP="00683B4F">
      <w:pPr>
        <w:spacing w:after="120" w:line="264" w:lineRule="auto"/>
        <w:ind w:left="284"/>
        <w:jc w:val="both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5D5DDFA6" w14:textId="77777777" w:rsidR="00683B4F" w:rsidRPr="00683B4F" w:rsidRDefault="00683B4F" w:rsidP="00683B4F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683B4F">
        <w:rPr>
          <w:rFonts w:ascii="Arial Nova Light" w:eastAsia="Times New Roman" w:hAnsi="Arial Nova Light" w:cs="Times New Roman"/>
          <w:b/>
          <w:i/>
          <w:kern w:val="0"/>
          <w:sz w:val="18"/>
          <w:szCs w:val="20"/>
          <w14:ligatures w14:val="none"/>
        </w:rPr>
        <w:t xml:space="preserve">NOTES: </w:t>
      </w:r>
      <w:r w:rsidRPr="00683B4F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 xml:space="preserve"> D’acord amb l’article 21.4 del LPAC s’ha d’informar a les persones interessades del termini màxim establert per resoldre el procediment, per notificar l’acte que el posi terme i dels efectes que pugui produir el silenci administratiu. Aquesta menció s’ha d’incloure en una comunicació que s’ha de dirigir a l’efecte a la persona interessada dins dels deu dies següents a la recepció de la sol·licitud iniciadora del procediments i la comunicació ha d’indicar a més la data en què la sol·licitud ha estat rebuda per l’ajuntament. </w:t>
      </w:r>
    </w:p>
    <w:p w14:paraId="7559C04A" w14:textId="77777777" w:rsidR="00683B4F" w:rsidRPr="00683B4F" w:rsidRDefault="00683B4F" w:rsidP="00683B4F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683B4F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 xml:space="preserve">Aquest model de formulari s’ha inclòs per donar compliment a aquesta obligació de comunicació imposada per a LPAC. </w:t>
      </w:r>
    </w:p>
    <w:p w14:paraId="0F32C0AF" w14:textId="77777777" w:rsidR="00683B4F" w:rsidRPr="00683B4F" w:rsidRDefault="00683B4F" w:rsidP="00683B4F">
      <w:pPr>
        <w:keepLines/>
        <w:framePr w:w="9072" w:wrap="around" w:vAnchor="text" w:hAnchor="text" w:y="1"/>
        <w:pBdr>
          <w:top w:val="single" w:sz="4" w:space="5" w:color="auto"/>
          <w:left w:val="single" w:sz="4" w:space="10" w:color="auto"/>
          <w:bottom w:val="single" w:sz="4" w:space="5" w:color="auto"/>
          <w:right w:val="single" w:sz="4" w:space="10" w:color="auto"/>
        </w:pBdr>
        <w:shd w:val="solid" w:color="FCF2F3" w:fill="F4C9CD"/>
        <w:tabs>
          <w:tab w:val="left" w:pos="8080"/>
        </w:tabs>
        <w:spacing w:after="120" w:line="240" w:lineRule="auto"/>
        <w:ind w:left="142" w:right="561"/>
        <w:jc w:val="both"/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</w:pPr>
      <w:r w:rsidRPr="00683B4F">
        <w:rPr>
          <w:rFonts w:ascii="Arial Nova Light" w:eastAsia="Times New Roman" w:hAnsi="Arial Nova Light" w:cs="Times New Roman"/>
          <w:i/>
          <w:kern w:val="0"/>
          <w:sz w:val="18"/>
          <w:szCs w:val="20"/>
          <w14:ligatures w14:val="none"/>
        </w:rPr>
        <w:t xml:space="preserve">Si aquesta informació requerida legalment s’inclou en el formulari de sol·licitud, on la persona pot manifestar que l’ha rebuda, es podria prescindir de tramitar aquesta comunicació de forma autònoma. </w:t>
      </w:r>
    </w:p>
    <w:p w14:paraId="2916BF56" w14:textId="77777777" w:rsidR="00683B4F" w:rsidRPr="00683B4F" w:rsidRDefault="00683B4F" w:rsidP="00683B4F">
      <w:pPr>
        <w:spacing w:before="240"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</w:p>
    <w:p w14:paraId="68B6FDD6" w14:textId="77777777" w:rsidR="00683B4F" w:rsidRPr="00683B4F" w:rsidRDefault="00683B4F" w:rsidP="00683B4F">
      <w:pPr>
        <w:spacing w:after="120" w:line="264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683B4F">
        <w:rPr>
          <w:rFonts w:ascii="Arial" w:eastAsia="Times New Roman" w:hAnsi="Arial" w:cs="Times New Roman"/>
          <w:kern w:val="0"/>
          <w:szCs w:val="20"/>
          <w:highlight w:val="lightGray"/>
          <w14:ligatures w14:val="none"/>
        </w:rPr>
        <w:t>Representant</w:t>
      </w:r>
      <w:r w:rsidRPr="00683B4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 xml:space="preserve"> Legal</w:t>
      </w:r>
    </w:p>
    <w:p w14:paraId="4F34F267" w14:textId="77777777" w:rsidR="00683B4F" w:rsidRPr="00683B4F" w:rsidRDefault="00683B4F" w:rsidP="00683B4F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683B4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Nom i cognoms o Raó social del sol·licitant</w:t>
      </w:r>
    </w:p>
    <w:p w14:paraId="3D443654" w14:textId="77777777" w:rsidR="00683B4F" w:rsidRPr="00683B4F" w:rsidRDefault="00683B4F" w:rsidP="00683B4F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683B4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Adreça</w:t>
      </w:r>
    </w:p>
    <w:p w14:paraId="7CE51758" w14:textId="77777777" w:rsidR="00683B4F" w:rsidRPr="00683B4F" w:rsidRDefault="00683B4F" w:rsidP="00683B4F">
      <w:pPr>
        <w:spacing w:after="0" w:line="276" w:lineRule="auto"/>
        <w:jc w:val="both"/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</w:pPr>
      <w:r w:rsidRPr="00683B4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Municipi</w:t>
      </w:r>
    </w:p>
    <w:p w14:paraId="7BBD7B35" w14:textId="77777777" w:rsidR="00683B4F" w:rsidRPr="00683B4F" w:rsidRDefault="00683B4F" w:rsidP="00683B4F">
      <w:pPr>
        <w:spacing w:after="240" w:line="276" w:lineRule="auto"/>
        <w:jc w:val="both"/>
        <w:rPr>
          <w:rFonts w:ascii="Arial" w:eastAsia="Times New Roman" w:hAnsi="Arial" w:cs="Times New Roman"/>
          <w:b/>
          <w:kern w:val="0"/>
          <w:szCs w:val="20"/>
          <w14:ligatures w14:val="none"/>
        </w:rPr>
      </w:pPr>
      <w:r w:rsidRPr="00683B4F">
        <w:rPr>
          <w:rFonts w:ascii="Arial" w:eastAsia="Times New Roman" w:hAnsi="Arial" w:cs="Times New Roman"/>
          <w:b/>
          <w:color w:val="999999"/>
          <w:kern w:val="0"/>
          <w:szCs w:val="20"/>
          <w:highlight w:val="lightGray"/>
          <w14:ligatures w14:val="none"/>
        </w:rPr>
        <w:t>Codi Postal</w:t>
      </w:r>
      <w:r w:rsidRPr="00683B4F">
        <w:rPr>
          <w:rFonts w:ascii="Arial" w:eastAsia="Times New Roman" w:hAnsi="Arial" w:cs="Times New Roman"/>
          <w:b/>
          <w:kern w:val="0"/>
          <w:szCs w:val="20"/>
          <w14:ligatures w14:val="none"/>
        </w:rPr>
        <w:t xml:space="preserve"> - Barcelona.</w:t>
      </w:r>
    </w:p>
    <w:p w14:paraId="2F2CA45B" w14:textId="77777777" w:rsidR="00683B4F" w:rsidRPr="00683B4F" w:rsidRDefault="00683B4F" w:rsidP="00683B4F">
      <w:pPr>
        <w:spacing w:after="120" w:line="276" w:lineRule="auto"/>
        <w:jc w:val="both"/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</w:pPr>
      <w:r w:rsidRPr="00683B4F">
        <w:rPr>
          <w:rFonts w:ascii="Arial" w:eastAsia="Times New Roman" w:hAnsi="Arial" w:cs="Times New Roman"/>
          <w:kern w:val="0"/>
          <w:szCs w:val="20"/>
          <w14:ligatures w14:val="none"/>
        </w:rPr>
        <w:t>En relació a la vostra sol·licitud d’emissió d’informe de compatibilitat urbanística</w:t>
      </w:r>
      <w:r w:rsidRPr="00683B4F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>, d’acord amb el que estableix l’article 21.4 de la Llei 39/2015, d’1 d’octubre, de règim jurídic de les Administracions Públiques i del procediment administratiu comú, li comuniquem:</w:t>
      </w:r>
    </w:p>
    <w:p w14:paraId="5EA9F386" w14:textId="77777777" w:rsidR="00683B4F" w:rsidRPr="00683B4F" w:rsidRDefault="00683B4F" w:rsidP="00683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683B4F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 xml:space="preserve">La sol·licitud de d’informe de compatibilitat urbanística esmentat es va registrar amb data </w:t>
      </w:r>
      <w:r w:rsidRPr="00683B4F">
        <w:rPr>
          <w:rFonts w:ascii="Arial" w:eastAsia="Times New Roman" w:hAnsi="Arial" w:cs="Times New Roman"/>
          <w:color w:val="999999"/>
          <w:kern w:val="0"/>
          <w:szCs w:val="20"/>
          <w:highlight w:val="lightGray"/>
          <w14:ligatures w14:val="none"/>
        </w:rPr>
        <w:t>DD/MM/AA</w:t>
      </w:r>
      <w:r w:rsidRPr="00683B4F">
        <w:rPr>
          <w:rFonts w:ascii="Arial" w:eastAsia="Times New Roman" w:hAnsi="Arial" w:cs="Times New Roman"/>
          <w:i/>
          <w:color w:val="000000"/>
          <w:kern w:val="0"/>
          <w:szCs w:val="20"/>
          <w14:ligatures w14:val="none"/>
        </w:rPr>
        <w:t xml:space="preserve"> </w:t>
      </w:r>
      <w:r w:rsidRPr="00683B4F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 xml:space="preserve">amb número </w:t>
      </w:r>
      <w:r w:rsidRPr="00683B4F">
        <w:rPr>
          <w:rFonts w:ascii="Arial" w:eastAsia="Times New Roman" w:hAnsi="Arial" w:cs="Times New Roman"/>
          <w:color w:val="A5A5A5"/>
          <w:kern w:val="0"/>
          <w:szCs w:val="20"/>
          <w:highlight w:val="lightGray"/>
          <w14:ligatures w14:val="none"/>
        </w:rPr>
        <w:t>*****</w:t>
      </w:r>
      <w:r w:rsidRPr="00683B4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. A partir d’aquesta data, s’inicia el còmput del termini per resoldre el procediment. </w:t>
      </w:r>
    </w:p>
    <w:p w14:paraId="38F04BEC" w14:textId="77777777" w:rsidR="00683B4F" w:rsidRPr="00683B4F" w:rsidRDefault="00683B4F" w:rsidP="00683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683B4F">
        <w:rPr>
          <w:rFonts w:ascii="Arial" w:eastAsia="Times New Roman" w:hAnsi="Arial" w:cs="Times New Roman"/>
          <w:color w:val="000000"/>
          <w:kern w:val="0"/>
          <w:szCs w:val="20"/>
          <w14:ligatures w14:val="none"/>
        </w:rPr>
        <w:t xml:space="preserve">El termini per resoldre i notificar la resolució relativa a l’emissió d’informe de compatibilitat urbanística per a activitats sotmeses a autorització o llicència ambiental és d’un mes, d’acord amb l’article 60 de la Llei 20/2009, del 4 de desembre, de prevenció i control ambiental de les activitats aplicable i </w:t>
      </w:r>
      <w:r w:rsidRPr="00683B4F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 xml:space="preserve">l’article 34 del model d’Ordenança reguladora dels procediments d’intervenció municipal en l’edificació i l’ús del sòl i del subsol de la Diputació de Barcelona (ORPIME). </w:t>
      </w:r>
      <w:r w:rsidRPr="00683B4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Per a les activitats sotmeses a comunicació ambiental quan es vulguin utilitzar per a un ús concret edificacions existents construïdes sense ús específic, el termini per a resoldre i notificar l’informe de compatibilitat urbanística serà de vint dies, d’acord amb </w:t>
      </w:r>
      <w:r w:rsidRPr="00683B4F">
        <w:rPr>
          <w:rFonts w:ascii="Arial" w:eastAsia="Times New Roman" w:hAnsi="Arial" w:cs="Times New Roman"/>
          <w:color w:val="9C1F2D"/>
          <w:kern w:val="0"/>
          <w:szCs w:val="20"/>
          <w14:ligatures w14:val="none"/>
        </w:rPr>
        <w:t>l’article 34 de l’ORPIME.</w:t>
      </w:r>
    </w:p>
    <w:p w14:paraId="759D7A51" w14:textId="77777777" w:rsidR="00683B4F" w:rsidRPr="00683B4F" w:rsidRDefault="00683B4F" w:rsidP="00683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Times New Roman"/>
          <w:kern w:val="0"/>
          <w:szCs w:val="20"/>
          <w14:ligatures w14:val="none"/>
        </w:rPr>
      </w:pPr>
      <w:r w:rsidRPr="00683B4F">
        <w:rPr>
          <w:rFonts w:ascii="Arial" w:eastAsia="Times New Roman" w:hAnsi="Arial" w:cs="Times New Roman"/>
          <w:kern w:val="0"/>
          <w:szCs w:val="20"/>
          <w14:ligatures w14:val="none"/>
        </w:rPr>
        <w:t>Durant la instrucció del procediment es podrà requerir a la persona interessada perquè completi o esmeni la sol·licitud o la documentació presentada.</w:t>
      </w:r>
    </w:p>
    <w:p w14:paraId="356A709C" w14:textId="77777777" w:rsidR="00683B4F" w:rsidRPr="00683B4F" w:rsidRDefault="00683B4F" w:rsidP="00683B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Times New Roman"/>
          <w:i/>
          <w:color w:val="999999"/>
          <w:kern w:val="0"/>
          <w:szCs w:val="20"/>
          <w:highlight w:val="lightGray"/>
          <w14:ligatures w14:val="none"/>
        </w:rPr>
      </w:pPr>
    </w:p>
    <w:p w14:paraId="4F6EDBD3" w14:textId="77777777" w:rsidR="00683B4F" w:rsidRPr="00683B4F" w:rsidRDefault="00683B4F" w:rsidP="00683B4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683B4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Població, dia del mes i any</w:t>
      </w:r>
    </w:p>
    <w:p w14:paraId="6AF40E9B" w14:textId="77777777" w:rsidR="00683B4F" w:rsidRPr="00683B4F" w:rsidRDefault="00683B4F" w:rsidP="00683B4F">
      <w:pPr>
        <w:spacing w:after="0" w:line="240" w:lineRule="auto"/>
        <w:jc w:val="both"/>
        <w:rPr>
          <w:rFonts w:ascii="Arial" w:eastAsia="Times New Roman" w:hAnsi="Arial" w:cs="Times New Roman"/>
          <w:color w:val="808080"/>
          <w:kern w:val="0"/>
          <w:szCs w:val="20"/>
          <w14:ligatures w14:val="none"/>
        </w:rPr>
      </w:pPr>
    </w:p>
    <w:p w14:paraId="2FE15229" w14:textId="77777777" w:rsidR="00683B4F" w:rsidRPr="00683B4F" w:rsidRDefault="00683B4F" w:rsidP="00683B4F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683B4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El Secretària o La Secretària municipal</w:t>
      </w:r>
    </w:p>
    <w:p w14:paraId="7219C07D" w14:textId="77777777" w:rsidR="00683B4F" w:rsidRPr="00683B4F" w:rsidRDefault="00683B4F" w:rsidP="00683B4F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60FA7431" w14:textId="77777777" w:rsidR="00683B4F" w:rsidRPr="00683B4F" w:rsidRDefault="00683B4F" w:rsidP="00683B4F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  <w:r w:rsidRPr="00683B4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 xml:space="preserve">Signatura </w:t>
      </w:r>
    </w:p>
    <w:p w14:paraId="03487484" w14:textId="77777777" w:rsidR="00683B4F" w:rsidRPr="00683B4F" w:rsidRDefault="00683B4F" w:rsidP="00683B4F">
      <w:pPr>
        <w:spacing w:after="0" w:line="264" w:lineRule="auto"/>
        <w:ind w:firstLine="720"/>
        <w:jc w:val="both"/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</w:pPr>
    </w:p>
    <w:p w14:paraId="143E74CC" w14:textId="46A1C9DF" w:rsidR="00114B2B" w:rsidRDefault="00683B4F" w:rsidP="00683B4F">
      <w:pPr>
        <w:spacing w:after="120" w:line="264" w:lineRule="auto"/>
        <w:ind w:firstLine="720"/>
        <w:jc w:val="both"/>
      </w:pPr>
      <w:r w:rsidRPr="00683B4F">
        <w:rPr>
          <w:rFonts w:ascii="Arial" w:eastAsia="Times New Roman" w:hAnsi="Arial" w:cs="Times New Roman"/>
          <w:color w:val="808080"/>
          <w:kern w:val="0"/>
          <w:szCs w:val="20"/>
          <w:highlight w:val="lightGray"/>
          <w14:ligatures w14:val="none"/>
        </w:rPr>
        <w:t>Nom i cognoms</w:t>
      </w:r>
    </w:p>
    <w:sectPr w:rsidR="0011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E60BF"/>
    <w:multiLevelType w:val="multilevel"/>
    <w:tmpl w:val="A62430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982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4F"/>
    <w:rsid w:val="00114B2B"/>
    <w:rsid w:val="001638EA"/>
    <w:rsid w:val="00683B4F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171"/>
  <w15:chartTrackingRefBased/>
  <w15:docId w15:val="{11B4ECC7-37CC-49CD-AAB5-957D698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2023-06-21T08:49:00Z</dcterms:created>
  <dcterms:modified xsi:type="dcterms:W3CDTF">2023-06-21T08:50:00Z</dcterms:modified>
</cp:coreProperties>
</file>